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72" w:type="dxa"/>
        <w:jc w:val="left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25"/>
        <w:gridCol w:w="2884"/>
        <w:gridCol w:w="1922"/>
        <w:gridCol w:w="14"/>
        <w:gridCol w:w="3418"/>
      </w:tblGrid>
      <w:tr>
        <w:trPr>
          <w:trHeight w:val="1088" w:hRule="atLeast"/>
        </w:trPr>
        <w:tc>
          <w:tcPr>
            <w:tcW w:w="1027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Arial"/>
                <w:sz w:val="40"/>
              </w:rPr>
            </w:pPr>
            <w:r>
              <w:rPr>
                <w:rFonts w:ascii="Comic Sans MS" w:hAnsi="Comic Sans MS" w:cs="Arial"/>
                <w:sz w:val="40"/>
              </w:rPr>
              <w:t>亞洲大學資訊電機學院</w:t>
            </w:r>
          </w:p>
          <w:p>
            <w:pPr>
              <w:pStyle w:val="Normal"/>
              <w:snapToGrid w:val="false"/>
              <w:jc w:val="center"/>
              <w:rPr>
                <w:rFonts w:ascii="Comic Sans MS" w:hAnsi="Comic Sans MS" w:cs="Arial"/>
                <w:sz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專業教室電腦設備報修紀錄暨申請單</w:t>
            </w:r>
          </w:p>
        </w:tc>
      </w:tr>
      <w:tr>
        <w:trPr>
          <w:trHeight w:val="583" w:hRule="atLeast"/>
        </w:trPr>
        <w:tc>
          <w:tcPr>
            <w:tcW w:w="203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報修單位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trHeight w:val="359" w:hRule="atLeast"/>
        </w:trPr>
        <w:tc>
          <w:tcPr>
            <w:tcW w:w="203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報修人員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填表日期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  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年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月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日</w:t>
            </w:r>
          </w:p>
        </w:tc>
      </w:tr>
      <w:tr>
        <w:trPr>
          <w:trHeight w:val="359" w:hRule="atLeast"/>
        </w:trPr>
        <w:tc>
          <w:tcPr>
            <w:tcW w:w="203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維修地點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聯絡電話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trHeight w:val="1124" w:hRule="atLeast"/>
        </w:trPr>
        <w:tc>
          <w:tcPr>
            <w:tcW w:w="203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故障電腦編號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trHeight w:val="1537" w:hRule="atLeast"/>
        </w:trPr>
        <w:tc>
          <w:tcPr>
            <w:tcW w:w="10272" w:type="dxa"/>
            <w:gridSpan w:val="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故障類別：</w:t>
            </w:r>
            <w:r>
              <w:rPr>
                <w:rFonts w:cs="Arial" w:ascii="Arial" w:hAnsi="Arial"/>
                <w:sz w:val="28"/>
                <w:szCs w:val="28"/>
              </w:rPr>
              <w:t>(1)</w:t>
            </w:r>
            <w:r>
              <w:rPr>
                <w:rFonts w:ascii="Arial" w:hAnsi="Arial" w:cs="Arial"/>
                <w:sz w:val="28"/>
                <w:szCs w:val="28"/>
              </w:rPr>
              <w:t>主機板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sz w:val="28"/>
                <w:szCs w:val="28"/>
              </w:rPr>
              <w:t>(2)</w:t>
            </w:r>
            <w:r>
              <w:rPr>
                <w:rFonts w:ascii="Arial" w:hAnsi="Arial" w:cs="Arial"/>
                <w:sz w:val="28"/>
                <w:szCs w:val="28"/>
              </w:rPr>
              <w:t>記憶體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sz w:val="28"/>
                <w:szCs w:val="28"/>
              </w:rPr>
              <w:t>(3)</w:t>
            </w:r>
            <w:r>
              <w:rPr>
                <w:rFonts w:ascii="Arial" w:hAnsi="Arial" w:cs="Arial"/>
                <w:sz w:val="28"/>
                <w:szCs w:val="28"/>
              </w:rPr>
              <w:t>硬碟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sz w:val="28"/>
                <w:szCs w:val="28"/>
              </w:rPr>
              <w:t>(4)</w:t>
            </w:r>
            <w:r>
              <w:rPr>
                <w:rFonts w:ascii="Arial" w:hAnsi="Arial" w:cs="Arial"/>
                <w:sz w:val="28"/>
                <w:szCs w:val="28"/>
              </w:rPr>
              <w:t>光碟機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sz w:val="28"/>
                <w:szCs w:val="28"/>
              </w:rPr>
              <w:t>(5)</w:t>
            </w:r>
            <w:r>
              <w:rPr>
                <w:rFonts w:ascii="Arial" w:hAnsi="Arial" w:cs="Arial"/>
                <w:sz w:val="28"/>
                <w:szCs w:val="28"/>
              </w:rPr>
              <w:t>中毒</w:t>
            </w:r>
          </w:p>
          <w:p>
            <w:pPr>
              <w:pStyle w:val="Normal"/>
              <w:spacing w:lineRule="exact" w:line="480"/>
              <w:ind w:left="1450" w:righ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(6)</w:t>
            </w:r>
            <w:r>
              <w:rPr>
                <w:rFonts w:ascii="Arial" w:hAnsi="Arial" w:cs="Arial"/>
                <w:sz w:val="28"/>
                <w:szCs w:val="28"/>
              </w:rPr>
              <w:t>電源供應器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sz w:val="28"/>
                <w:szCs w:val="28"/>
              </w:rPr>
              <w:t>(7)</w:t>
            </w:r>
            <w:r>
              <w:rPr>
                <w:rFonts w:ascii="Arial" w:hAnsi="Arial" w:cs="Arial"/>
                <w:sz w:val="28"/>
                <w:szCs w:val="28"/>
              </w:rPr>
              <w:t>滑鼠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sz w:val="28"/>
                <w:szCs w:val="28"/>
              </w:rPr>
              <w:t>(8)</w:t>
            </w:r>
            <w:r>
              <w:rPr>
                <w:rFonts w:ascii="Arial" w:hAnsi="Arial" w:cs="Arial"/>
                <w:sz w:val="28"/>
                <w:szCs w:val="28"/>
              </w:rPr>
              <w:t>鍵盤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sz w:val="28"/>
                <w:szCs w:val="28"/>
              </w:rPr>
              <w:t>(9)</w:t>
            </w:r>
            <w:r>
              <w:rPr>
                <w:rFonts w:ascii="Arial" w:hAnsi="Arial" w:cs="Arial"/>
                <w:sz w:val="28"/>
                <w:szCs w:val="28"/>
              </w:rPr>
              <w:t>網路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sz w:val="28"/>
                <w:szCs w:val="28"/>
              </w:rPr>
              <w:t>(10)</w:t>
            </w:r>
            <w:r>
              <w:rPr>
                <w:rFonts w:ascii="Arial" w:hAnsi="Arial" w:cs="Arial"/>
                <w:sz w:val="28"/>
                <w:szCs w:val="28"/>
              </w:rPr>
              <w:t>作業系統</w:t>
            </w:r>
          </w:p>
          <w:p>
            <w:pPr>
              <w:pStyle w:val="Normal"/>
              <w:spacing w:lineRule="exact" w:line="480"/>
              <w:ind w:left="1450" w:righ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(11)</w:t>
            </w:r>
            <w:r>
              <w:rPr>
                <w:rFonts w:ascii="Arial" w:hAnsi="Arial" w:cs="Arial"/>
                <w:sz w:val="28"/>
                <w:szCs w:val="28"/>
              </w:rPr>
              <w:t>應用軟體</w:t>
            </w:r>
            <w:r>
              <w:rPr>
                <w:rFonts w:ascii="Arial" w:hAnsi="Arial" w:cs="Arial" w:eastAsia="Arial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(12)</w:t>
            </w:r>
            <w:r>
              <w:rPr>
                <w:rFonts w:ascii="Arial" w:hAnsi="Arial" w:cs="Arial"/>
                <w:sz w:val="28"/>
                <w:szCs w:val="28"/>
              </w:rPr>
              <w:t>其它</w:t>
            </w:r>
            <w:r>
              <w:rPr>
                <w:rFonts w:cs="Arial" w:ascii="Arial" w:hAnsi="Arial"/>
                <w:sz w:val="28"/>
                <w:szCs w:val="28"/>
              </w:rPr>
              <w:t>_______</w:t>
            </w:r>
          </w:p>
        </w:tc>
      </w:tr>
      <w:tr>
        <w:trPr>
          <w:trHeight w:val="553" w:hRule="atLeast"/>
        </w:trPr>
        <w:tc>
          <w:tcPr>
            <w:tcW w:w="1027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故障描述：</w:t>
            </w:r>
          </w:p>
          <w:p>
            <w:pPr>
              <w:pStyle w:val="Normal"/>
              <w:spacing w:lineRule="atLeast" w: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一、故障原因</w:t>
            </w:r>
            <w:r>
              <w:rPr>
                <w:rFonts w:ascii="Arial" w:hAnsi="Arial" w:cs="Arial"/>
                <w:sz w:val="28"/>
                <w:szCs w:val="28"/>
              </w:rPr>
              <w:t>：</w:t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exact" w:line="380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備註</w:t>
            </w:r>
            <w:r>
              <w:rPr>
                <w:rFonts w:ascii="微軟正黑體" w:hAnsi="微軟正黑體" w:cs="Arial" w:eastAsia="微軟正黑體"/>
                <w:color w:val="FF0000"/>
                <w:sz w:val="28"/>
                <w:szCs w:val="28"/>
              </w:rPr>
              <w:t>：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填寫故障類別編號或文字敘述，另有專業教室座位表可標示。</w:t>
            </w:r>
          </w:p>
        </w:tc>
      </w:tr>
      <w:tr>
        <w:trPr>
          <w:trHeight w:val="885" w:hRule="atLeast"/>
        </w:trPr>
        <w:tc>
          <w:tcPr>
            <w:tcW w:w="1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系所助理</w:t>
            </w:r>
          </w:p>
          <w:p>
            <w:pPr>
              <w:pStyle w:val="Normal"/>
              <w:spacing w:lineRule="atLeast" w:line="0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簽章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4"/>
              <w:snapToGrid w:val="false"/>
              <w:spacing w:lineRule="atLeast" w:line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</w:rPr>
            </w:r>
          </w:p>
        </w:tc>
        <w:tc>
          <w:tcPr>
            <w:tcW w:w="1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系所主任</w:t>
            </w:r>
          </w:p>
          <w:p>
            <w:pPr>
              <w:pStyle w:val="4"/>
              <w:spacing w:lineRule="atLeast" w:line="0"/>
              <w:jc w:val="distribute"/>
              <w:rPr>
                <w:rFonts w:ascii="Arial" w:hAnsi="Arial" w:cs="Arial"/>
                <w:kern w:val="2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簽章</w:t>
            </w: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4"/>
              <w:snapToGrid w:val="false"/>
              <w:spacing w:lineRule="atLeast" w:line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</w:rPr>
            </w:r>
          </w:p>
        </w:tc>
      </w:tr>
      <w:tr>
        <w:trPr>
          <w:trHeight w:val="885" w:hRule="atLeast"/>
        </w:trPr>
        <w:tc>
          <w:tcPr>
            <w:tcW w:w="1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維修人員</w:t>
            </w:r>
          </w:p>
          <w:p>
            <w:pPr>
              <w:pStyle w:val="Normal"/>
              <w:spacing w:lineRule="atLeast" w:line="0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簽章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4"/>
              <w:snapToGrid w:val="false"/>
              <w:spacing w:lineRule="atLeast" w:line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</w:rPr>
            </w:r>
          </w:p>
        </w:tc>
        <w:tc>
          <w:tcPr>
            <w:tcW w:w="1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接受申請</w:t>
            </w:r>
          </w:p>
          <w:p>
            <w:pPr>
              <w:pStyle w:val="Normal"/>
              <w:spacing w:lineRule="atLeast" w:line="0"/>
              <w:jc w:val="distribut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日期</w:t>
            </w: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4"/>
              <w:snapToGrid w:val="false"/>
              <w:spacing w:lineRule="atLeast" w:line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</w:rPr>
            </w:r>
          </w:p>
        </w:tc>
      </w:tr>
      <w:tr>
        <w:trPr>
          <w:trHeight w:val="885" w:hRule="atLeast"/>
        </w:trPr>
        <w:tc>
          <w:tcPr>
            <w:tcW w:w="1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預計維修</w:t>
            </w:r>
          </w:p>
          <w:p>
            <w:pPr>
              <w:pStyle w:val="Normal"/>
              <w:spacing w:lineRule="atLeast" w: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完成日期</w:t>
            </w:r>
          </w:p>
        </w:tc>
        <w:tc>
          <w:tcPr>
            <w:tcW w:w="8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rFonts w:ascii="標楷體" w:hAnsi="標楷體" w:cs="標楷體"/>
                <w:b/>
                <w:sz w:val="28"/>
                <w:szCs w:val="28"/>
              </w:rPr>
            </w:pPr>
            <w:r>
              <w:rPr>
                <w:rFonts w:cs="標楷體" w:ascii="標楷體" w:hAnsi="標楷體"/>
                <w:b/>
                <w:sz w:val="28"/>
                <w:szCs w:val="28"/>
              </w:rPr>
            </w:r>
          </w:p>
        </w:tc>
      </w:tr>
    </w:tbl>
    <w:p>
      <w:pPr>
        <w:pStyle w:val="Normal"/>
        <w:ind w:right="-686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1906" w:h="16838"/>
      <w:pgMar w:left="1797" w:right="1797" w:gutter="0" w:header="0" w:top="1079" w:footer="567" w:bottom="89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細明體">
    <w:altName w:val="MingLiU"/>
    <w:charset w:val="88"/>
    <w:family w:val="modern"/>
    <w:pitch w:val="default"/>
  </w:font>
  <w:font w:name="Wingdings">
    <w:charset w:val="02"/>
    <w:family w:val="auto"/>
    <w:pitch w:val="variable"/>
  </w:font>
  <w:font w:name="標楷體">
    <w:charset w:val="88"/>
    <w:family w:val="script"/>
    <w:pitch w:val="default"/>
  </w:font>
  <w:font w:name="Liberation Sans">
    <w:altName w:val="Arial"/>
    <w:charset w:val="01"/>
    <w:family w:val="swiss"/>
    <w:pitch w:val="variable"/>
  </w:font>
  <w:font w:name="Arial Unicode MS">
    <w:charset w:val="88"/>
    <w:family w:val="swiss"/>
    <w:pitch w:val="variable"/>
  </w:font>
  <w:font w:name="Comic Sans MS">
    <w:charset w:val="00"/>
    <w:family w:val="script"/>
    <w:pitch w:val="variable"/>
  </w:font>
  <w:font w:name="微軟正黑體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標楷體" w:cs="Times New Roman"/>
      <w:color w:val="auto"/>
      <w:sz w:val="24"/>
      <w:szCs w:val="24"/>
      <w:lang w:val="en-US" w:eastAsia="zh-TW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720" w:before="180" w:after="180"/>
      <w:outlineLvl w:val="0"/>
    </w:pPr>
    <w:rPr>
      <w:rFonts w:eastAsia="標楷體"/>
      <w:bCs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720"/>
      <w:outlineLvl w:val="1"/>
    </w:pPr>
    <w:rPr>
      <w:rFonts w:eastAsia="標楷體"/>
      <w:bCs/>
      <w:sz w:val="28"/>
      <w:szCs w:val="28"/>
    </w:rPr>
  </w:style>
  <w:style w:type="character" w:styleId="WW8Num1z0">
    <w:name w:val="WW8Num1z0"/>
    <w:qFormat/>
    <w:rPr/>
  </w:style>
  <w:style w:type="character" w:styleId="WW8Num1z2">
    <w:name w:val="WW8Num1z2"/>
    <w:qFormat/>
    <w:rPr>
      <w:b w:val="false"/>
    </w:rPr>
  </w:style>
  <w:style w:type="character" w:styleId="WW8Num2z0">
    <w:name w:val="WW8Num2z0"/>
    <w:qFormat/>
    <w:rPr>
      <w:rFonts w:ascii="細明體;MingLiU" w:hAnsi="細明體;MingLiU" w:eastAsia="細明體;MingLiU" w:cs="Times New Roman"/>
    </w:rPr>
  </w:style>
  <w:style w:type="character" w:styleId="WW8Num2z1">
    <w:name w:val="WW8Num2z1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7z2">
    <w:name w:val="WW8Num7z2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標楷體" w:hAnsi="標楷體" w:eastAsia="標楷體" w:cs="Times New Roman"/>
    </w:rPr>
  </w:style>
  <w:style w:type="character" w:styleId="WW8Num12z1">
    <w:name w:val="WW8Num12z1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Style12">
    <w:name w:val="預設段落字型"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Style12"/>
    <w:rPr/>
  </w:style>
  <w:style w:type="character" w:styleId="1">
    <w:name w:val="標題 1 字元"/>
    <w:qFormat/>
    <w:rPr>
      <w:rFonts w:eastAsia="標楷體"/>
      <w:bCs/>
      <w:kern w:val="2"/>
      <w:sz w:val="28"/>
      <w:szCs w:val="28"/>
      <w:lang w:val="en-US" w:eastAsia="zh-TW"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>
      <w:rFonts w:eastAsia="標楷體"/>
      <w:kern w:val="0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3">
    <w:name w:val="本文縮排 3"/>
    <w:basedOn w:val="Normal"/>
    <w:qFormat/>
    <w:pPr>
      <w:widowControl/>
      <w:ind w:hanging="0" w:left="360" w:right="0"/>
    </w:pPr>
    <w:rPr>
      <w:kern w:val="0"/>
    </w:rPr>
  </w:style>
  <w:style w:type="paragraph" w:styleId="TOC1">
    <w:name w:val="toc 1"/>
    <w:basedOn w:val="Normal"/>
    <w:next w:val="Normal"/>
    <w:pPr/>
    <w:rPr/>
  </w:style>
  <w:style w:type="paragraph" w:styleId="Style13">
    <w:name w:val="註解文字"/>
    <w:basedOn w:val="Normal"/>
    <w:qFormat/>
    <w:pPr>
      <w:spacing w:lineRule="atLeast" w:line="360"/>
      <w:textAlignment w:val="baseline"/>
    </w:pPr>
    <w:rPr>
      <w:rFonts w:ascii="標楷體" w:hAnsi="標楷體" w:eastAsia="標楷體" w:cs="標楷體"/>
      <w:kern w:val="0"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14">
    <w:name w:val="註解方塊文字"/>
    <w:basedOn w:val="Normal"/>
    <w:qFormat/>
    <w:pPr/>
    <w:rPr>
      <w:rFonts w:ascii="Arial" w:hAnsi="Arial" w:cs="Arial"/>
      <w:sz w:val="18"/>
      <w:szCs w:val="18"/>
    </w:rPr>
  </w:style>
  <w:style w:type="paragraph" w:styleId="Style15">
    <w:name w:val="雙桿標題"/>
    <w:basedOn w:val="Normal"/>
    <w:qFormat/>
    <w:pPr>
      <w:spacing w:before="60" w:after="200"/>
      <w:jc w:val="center"/>
      <w:textAlignment w:val="baseline"/>
    </w:pPr>
    <w:rPr>
      <w:rFonts w:eastAsia="標楷體"/>
      <w:b/>
      <w:spacing w:val="40"/>
      <w:kern w:val="0"/>
      <w:sz w:val="40"/>
      <w:szCs w:val="20"/>
      <w:u w:val="double"/>
    </w:rPr>
  </w:style>
  <w:style w:type="paragraph" w:styleId="xl24">
    <w:name w:val="xl24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eastAsia="Arial Unicode MS" w:cs="Arial Unicode MS"/>
    </w:rPr>
  </w:style>
  <w:style w:type="paragraph" w:styleId="4">
    <w:name w:val="樣式4"/>
    <w:basedOn w:val="Normal"/>
    <w:qFormat/>
    <w:pPr>
      <w:widowControl w:val="false"/>
      <w:snapToGrid w:val="false"/>
      <w:jc w:val="both"/>
      <w:textAlignment w:val="baseline"/>
    </w:pPr>
    <w:rPr>
      <w:rFonts w:ascii="標楷體" w:hAnsi="標楷體" w:cs="標楷體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2015-02-26T06:33:00Z</dcterms:created>
  <dc:creator>行政院衛生署署立醫院</dc:creator>
  <dc:description/>
  <cp:keywords>1.0</cp:keywords>
  <dc:language>en-US</dc:language>
  <cp:lastModifiedBy>john-yu</cp:lastModifiedBy>
  <dcterms:modified xsi:type="dcterms:W3CDTF">2015-02-26T07:02:00Z</dcterms:modified>
  <cp:revision>30</cp:revision>
  <dc:subject>ISMS-04-020</dc:subject>
  <dc:title>資訊設備報修紀錄表</dc:title>
</cp:coreProperties>
</file>